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F8" w:rsidRPr="00811460" w:rsidRDefault="00BE16F8" w:rsidP="00811460">
      <w:pPr>
        <w:pStyle w:val="berschrift4"/>
        <w:spacing w:line="264" w:lineRule="auto"/>
        <w:ind w:right="-8"/>
        <w:rPr>
          <w:b/>
          <w:sz w:val="26"/>
        </w:rPr>
      </w:pPr>
      <w:r>
        <w:rPr>
          <w:b/>
          <w:sz w:val="26"/>
        </w:rPr>
        <w:t>Press release</w:t>
      </w:r>
    </w:p>
    <w:p w:rsidR="00BE16F8" w:rsidRDefault="00BE16F8">
      <w:pPr>
        <w:pStyle w:val="Kopfzeile"/>
        <w:tabs>
          <w:tab w:val="clear" w:pos="4536"/>
          <w:tab w:val="clear" w:pos="9072"/>
          <w:tab w:val="left" w:pos="7797"/>
        </w:tabs>
        <w:spacing w:line="264" w:lineRule="auto"/>
        <w:ind w:right="267"/>
        <w:rPr>
          <w:sz w:val="20"/>
        </w:rPr>
      </w:pPr>
    </w:p>
    <w:p w:rsidR="00BE16F8" w:rsidRDefault="00E54074" w:rsidP="00CC5C9E">
      <w:pPr>
        <w:pStyle w:val="Textkrper"/>
        <w:tabs>
          <w:tab w:val="left" w:pos="8080"/>
          <w:tab w:val="left" w:pos="8222"/>
        </w:tabs>
        <w:spacing w:line="288" w:lineRule="auto"/>
        <w:ind w:right="281"/>
        <w:rPr>
          <w:b/>
          <w:sz w:val="26"/>
          <w:szCs w:val="20"/>
        </w:rPr>
      </w:pPr>
      <w:bookmarkStart w:id="0" w:name="OLE_LINK3"/>
      <w:r>
        <w:rPr>
          <w:b/>
          <w:sz w:val="26"/>
          <w:szCs w:val="20"/>
        </w:rPr>
        <w:t>MAX now also defies sub-zero temperatures</w:t>
      </w:r>
    </w:p>
    <w:p w:rsidR="00456D38" w:rsidRDefault="00456D38" w:rsidP="00CC5C9E">
      <w:pPr>
        <w:pStyle w:val="Textkrper"/>
        <w:tabs>
          <w:tab w:val="left" w:pos="8080"/>
          <w:tab w:val="left" w:pos="8222"/>
        </w:tabs>
        <w:spacing w:line="288" w:lineRule="auto"/>
        <w:ind w:right="281"/>
        <w:rPr>
          <w:rFonts w:cs="Times New Roman"/>
          <w:b/>
          <w:sz w:val="26"/>
          <w:szCs w:val="20"/>
        </w:rPr>
      </w:pPr>
    </w:p>
    <w:p w:rsidR="005B3C1F" w:rsidRPr="00456D38" w:rsidRDefault="00E54074" w:rsidP="00BE16F8">
      <w:pPr>
        <w:pStyle w:val="Textkrper"/>
        <w:tabs>
          <w:tab w:val="left" w:pos="7938"/>
          <w:tab w:val="left" w:pos="8222"/>
        </w:tabs>
        <w:spacing w:line="288" w:lineRule="auto"/>
        <w:ind w:right="564"/>
        <w:rPr>
          <w:rFonts w:cs="Times New Roman"/>
          <w:b/>
          <w:sz w:val="22"/>
          <w:szCs w:val="22"/>
        </w:rPr>
      </w:pPr>
      <w:r w:rsidRPr="00456D38">
        <w:rPr>
          <w:b/>
          <w:sz w:val="22"/>
          <w:szCs w:val="22"/>
        </w:rPr>
        <w:t xml:space="preserve">Mobile workstation from ACD for refrigerated storage areas </w:t>
      </w:r>
    </w:p>
    <w:p w:rsidR="00BE16F8" w:rsidRPr="006F6D5B" w:rsidRDefault="00BE16F8" w:rsidP="00BE16F8">
      <w:pPr>
        <w:pStyle w:val="Textkrper"/>
        <w:tabs>
          <w:tab w:val="left" w:pos="7938"/>
          <w:tab w:val="left" w:pos="8222"/>
        </w:tabs>
        <w:spacing w:line="288" w:lineRule="auto"/>
        <w:ind w:right="564"/>
        <w:rPr>
          <w:sz w:val="22"/>
        </w:rPr>
      </w:pPr>
    </w:p>
    <w:p w:rsidR="007770DF" w:rsidRPr="00456D38" w:rsidRDefault="0086794A" w:rsidP="007770DF">
      <w:pPr>
        <w:pStyle w:val="Textkrper"/>
        <w:tabs>
          <w:tab w:val="left" w:pos="7938"/>
          <w:tab w:val="left" w:pos="8222"/>
        </w:tabs>
        <w:spacing w:line="288" w:lineRule="auto"/>
        <w:jc w:val="both"/>
        <w:rPr>
          <w:sz w:val="20"/>
        </w:rPr>
      </w:pPr>
      <w:r w:rsidRPr="00456D38">
        <w:rPr>
          <w:sz w:val="20"/>
        </w:rPr>
        <w:t>Independent working throughout the warehouse environment: With the MAX mobile wor</w:t>
      </w:r>
      <w:r w:rsidRPr="00456D38">
        <w:rPr>
          <w:sz w:val="20"/>
        </w:rPr>
        <w:t>k</w:t>
      </w:r>
      <w:r w:rsidRPr="00456D38">
        <w:rPr>
          <w:sz w:val="20"/>
        </w:rPr>
        <w:t xml:space="preserve">station, developed by ACD </w:t>
      </w:r>
      <w:r w:rsidR="00456D38">
        <w:rPr>
          <w:sz w:val="20"/>
        </w:rPr>
        <w:t xml:space="preserve">Group, </w:t>
      </w:r>
      <w:r w:rsidRPr="00456D38">
        <w:rPr>
          <w:sz w:val="20"/>
        </w:rPr>
        <w:t>this is already a reality in hundreds of companies. Now the functional range of the MAX has been extended to include deep-freeze applications. The flex</w:t>
      </w:r>
      <w:r w:rsidRPr="00456D38">
        <w:rPr>
          <w:sz w:val="20"/>
        </w:rPr>
        <w:t>i</w:t>
      </w:r>
      <w:r w:rsidRPr="00456D38">
        <w:rPr>
          <w:sz w:val="20"/>
        </w:rPr>
        <w:t xml:space="preserve">ble helper can cope with </w:t>
      </w:r>
      <w:r w:rsidRPr="00456D38">
        <w:rPr>
          <w:sz w:val="20"/>
          <w:szCs w:val="20"/>
        </w:rPr>
        <w:t xml:space="preserve">temperatures as low as </w:t>
      </w:r>
      <w:r w:rsidR="00456D38">
        <w:rPr>
          <w:sz w:val="20"/>
          <w:szCs w:val="20"/>
        </w:rPr>
        <w:t>-18.4</w:t>
      </w:r>
      <w:r w:rsidR="00456D38" w:rsidRPr="00456D38">
        <w:rPr>
          <w:sz w:val="20"/>
          <w:szCs w:val="20"/>
        </w:rPr>
        <w:t xml:space="preserve"> degrees</w:t>
      </w:r>
      <w:r w:rsidR="00456D38">
        <w:rPr>
          <w:sz w:val="20"/>
          <w:szCs w:val="20"/>
        </w:rPr>
        <w:t xml:space="preserve"> Fahrenheit</w:t>
      </w:r>
      <w:r w:rsidRPr="00456D38">
        <w:rPr>
          <w:sz w:val="20"/>
          <w:szCs w:val="20"/>
        </w:rPr>
        <w:t xml:space="preserve"> and if necessary accompany the employee outside even in winter. Whether in incoming goods, quality assu</w:t>
      </w:r>
      <w:r w:rsidRPr="00456D38">
        <w:rPr>
          <w:sz w:val="20"/>
          <w:szCs w:val="20"/>
        </w:rPr>
        <w:t>r</w:t>
      </w:r>
      <w:r w:rsidRPr="00456D38">
        <w:rPr>
          <w:sz w:val="20"/>
          <w:szCs w:val="20"/>
        </w:rPr>
        <w:t>ance or stocktaking, the MAX works independently of the power supply and thus saves</w:t>
      </w:r>
      <w:r w:rsidRPr="00456D38">
        <w:rPr>
          <w:sz w:val="20"/>
        </w:rPr>
        <w:t xml:space="preserve"> long walking times. "Numerous customers who were already using our MAX wanted to be able to use the mobile workstation in cold storage or deep-freeze areas as well," explains ACD Ma</w:t>
      </w:r>
      <w:r w:rsidRPr="00456D38">
        <w:rPr>
          <w:sz w:val="20"/>
        </w:rPr>
        <w:t>n</w:t>
      </w:r>
      <w:r w:rsidRPr="00456D38">
        <w:rPr>
          <w:sz w:val="20"/>
        </w:rPr>
        <w:t>aging Director Andreas Zwißler. "As so often happens, this customer feedback provided the impetus to develop a new version. The deep freeze version completes our product range," continues Zwißler. A total of five versions of the MAX are now available to customers. The equipment is easy to select using a modular system</w:t>
      </w:r>
      <w:r w:rsidR="00EB7954">
        <w:rPr>
          <w:sz w:val="20"/>
        </w:rPr>
        <w:t xml:space="preserve"> or working with our sales team</w:t>
      </w:r>
      <w:r w:rsidRPr="00456D38">
        <w:rPr>
          <w:sz w:val="20"/>
        </w:rPr>
        <w:t>.</w:t>
      </w:r>
    </w:p>
    <w:p w:rsidR="00CC5C9E" w:rsidRDefault="00CC5C9E" w:rsidP="007770DF">
      <w:pPr>
        <w:pStyle w:val="Textkrper"/>
        <w:tabs>
          <w:tab w:val="left" w:pos="7938"/>
          <w:tab w:val="left" w:pos="8222"/>
        </w:tabs>
        <w:spacing w:line="288" w:lineRule="auto"/>
        <w:jc w:val="both"/>
        <w:rPr>
          <w:rFonts w:cs="Verdana"/>
          <w:szCs w:val="22"/>
        </w:rPr>
      </w:pPr>
    </w:p>
    <w:p w:rsidR="00A5021D" w:rsidRDefault="006333D2" w:rsidP="00A10A07">
      <w:pPr>
        <w:spacing w:line="288" w:lineRule="auto"/>
        <w:jc w:val="both"/>
        <w:rPr>
          <w:rFonts w:ascii="Arial" w:hAnsi="Arial"/>
          <w:sz w:val="20"/>
        </w:rPr>
      </w:pPr>
      <w:r>
        <w:rPr>
          <w:rFonts w:ascii="Arial" w:hAnsi="Arial"/>
          <w:sz w:val="20"/>
        </w:rPr>
        <w:t xml:space="preserve">The aluminum base frame with compact dimensions of </w:t>
      </w:r>
      <w:r w:rsidR="00911E1E">
        <w:rPr>
          <w:rFonts w:ascii="Arial" w:hAnsi="Arial"/>
          <w:sz w:val="20"/>
        </w:rPr>
        <w:t>44</w:t>
      </w:r>
      <w:r>
        <w:rPr>
          <w:rFonts w:ascii="Arial" w:hAnsi="Arial"/>
          <w:sz w:val="20"/>
        </w:rPr>
        <w:t xml:space="preserve"> x </w:t>
      </w:r>
      <w:r w:rsidR="00911E1E">
        <w:rPr>
          <w:rFonts w:ascii="Arial" w:hAnsi="Arial"/>
          <w:sz w:val="20"/>
        </w:rPr>
        <w:t>2</w:t>
      </w:r>
      <w:r w:rsidR="005C683B">
        <w:rPr>
          <w:rFonts w:ascii="Arial" w:hAnsi="Arial"/>
          <w:sz w:val="20"/>
        </w:rPr>
        <w:t>2</w:t>
      </w:r>
      <w:r>
        <w:rPr>
          <w:rFonts w:ascii="Arial" w:hAnsi="Arial"/>
          <w:sz w:val="20"/>
        </w:rPr>
        <w:t xml:space="preserve"> x 2</w:t>
      </w:r>
      <w:r w:rsidR="005C683B">
        <w:rPr>
          <w:rFonts w:ascii="Arial" w:hAnsi="Arial"/>
          <w:sz w:val="20"/>
        </w:rPr>
        <w:t>3</w:t>
      </w:r>
      <w:r>
        <w:rPr>
          <w:rFonts w:ascii="Arial" w:hAnsi="Arial"/>
          <w:sz w:val="20"/>
        </w:rPr>
        <w:t xml:space="preserve"> </w:t>
      </w:r>
      <w:r w:rsidR="00911E1E">
        <w:rPr>
          <w:rFonts w:ascii="Arial" w:hAnsi="Arial"/>
          <w:sz w:val="20"/>
        </w:rPr>
        <w:t>inches</w:t>
      </w:r>
      <w:r>
        <w:rPr>
          <w:rFonts w:ascii="Arial" w:hAnsi="Arial"/>
          <w:sz w:val="20"/>
        </w:rPr>
        <w:t xml:space="preserve"> is the same for all mobile stand-up workstations, but that is essentially the only thing they have in common. There are various device variants to choose from. </w:t>
      </w:r>
      <w:r w:rsidR="00456D38">
        <w:rPr>
          <w:rFonts w:ascii="Arial" w:hAnsi="Arial"/>
          <w:sz w:val="20"/>
        </w:rPr>
        <w:t xml:space="preserve">ACD </w:t>
      </w:r>
      <w:r>
        <w:rPr>
          <w:rFonts w:ascii="Arial" w:hAnsi="Arial"/>
          <w:sz w:val="20"/>
        </w:rPr>
        <w:t>offers the MAX</w:t>
      </w:r>
      <w:r w:rsidR="00456D38">
        <w:rPr>
          <w:rFonts w:ascii="Arial" w:hAnsi="Arial"/>
          <w:sz w:val="20"/>
        </w:rPr>
        <w:t xml:space="preserve"> TK US</w:t>
      </w:r>
      <w:r>
        <w:rPr>
          <w:rFonts w:ascii="Arial" w:hAnsi="Arial"/>
          <w:sz w:val="20"/>
        </w:rPr>
        <w:t xml:space="preserve"> as a basic ve</w:t>
      </w:r>
      <w:r>
        <w:rPr>
          <w:rFonts w:ascii="Arial" w:hAnsi="Arial"/>
          <w:sz w:val="20"/>
        </w:rPr>
        <w:t>r</w:t>
      </w:r>
      <w:r>
        <w:rPr>
          <w:rFonts w:ascii="Arial" w:hAnsi="Arial"/>
          <w:sz w:val="20"/>
        </w:rPr>
        <w:t xml:space="preserve">sion with </w:t>
      </w:r>
      <w:r w:rsidR="00456D38" w:rsidRPr="00456D38">
        <w:rPr>
          <w:rFonts w:ascii="Arial" w:hAnsi="Arial"/>
          <w:sz w:val="20"/>
        </w:rPr>
        <w:t>2 AGM batteries, 12 V/60 Ah</w:t>
      </w:r>
      <w:r>
        <w:rPr>
          <w:rFonts w:ascii="Arial" w:hAnsi="Arial"/>
          <w:sz w:val="20"/>
        </w:rPr>
        <w:t xml:space="preserve">. At the same time, the new member of the MAX family is just as durable as its predecessors and can be expanded with all equipment options: For example, ACD offers tray or brackets for scanner and monitor. In addition, the deep freeze version can of course also be fitted with table plates of variable or fixed height or drawers and swivel plates. </w:t>
      </w:r>
      <w:proofErr w:type="gramStart"/>
      <w:r>
        <w:rPr>
          <w:rFonts w:ascii="Arial" w:hAnsi="Arial"/>
          <w:sz w:val="20"/>
        </w:rPr>
        <w:t>Additional equipment including a cha</w:t>
      </w:r>
      <w:r w:rsidR="00456D38">
        <w:rPr>
          <w:rFonts w:ascii="Arial" w:hAnsi="Arial"/>
          <w:sz w:val="20"/>
        </w:rPr>
        <w:t>rger, pen and coffee cup holder</w:t>
      </w:r>
      <w:r>
        <w:rPr>
          <w:rFonts w:ascii="Arial" w:hAnsi="Arial"/>
          <w:sz w:val="20"/>
        </w:rPr>
        <w:t xml:space="preserve"> and waste paper basket rounds off the MAX kit.</w:t>
      </w:r>
      <w:proofErr w:type="gramEnd"/>
      <w:r>
        <w:rPr>
          <w:rFonts w:ascii="Arial" w:hAnsi="Arial"/>
          <w:sz w:val="20"/>
        </w:rPr>
        <w:t xml:space="preserve"> </w:t>
      </w: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Default="00456D38" w:rsidP="00A10A07">
      <w:pPr>
        <w:spacing w:line="288" w:lineRule="auto"/>
        <w:jc w:val="both"/>
        <w:rPr>
          <w:rFonts w:ascii="Arial" w:hAnsi="Arial"/>
          <w:sz w:val="20"/>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p>
    <w:p w:rsidR="00456D38" w:rsidRPr="00704E45" w:rsidRDefault="00456D38" w:rsidP="00456D38">
      <w:pPr>
        <w:jc w:val="both"/>
        <w:rPr>
          <w:rFonts w:ascii="Helvetica Condensed" w:hAnsi="Helvetica Condensed"/>
          <w:b/>
          <w:sz w:val="18"/>
          <w:szCs w:val="18"/>
        </w:rPr>
      </w:pPr>
      <w:r w:rsidRPr="00704E45">
        <w:rPr>
          <w:rFonts w:ascii="Helvetica Condensed" w:hAnsi="Helvetica Condensed"/>
          <w:b/>
          <w:sz w:val="18"/>
          <w:szCs w:val="18"/>
        </w:rPr>
        <w:t>Additional information:</w:t>
      </w:r>
    </w:p>
    <w:p w:rsidR="00456D38" w:rsidRPr="00705BB3" w:rsidRDefault="00705BB3" w:rsidP="00456D38">
      <w:pPr>
        <w:jc w:val="both"/>
        <w:rPr>
          <w:rFonts w:ascii="Helvetica Condensed" w:hAnsi="Helvetica Condensed"/>
          <w:sz w:val="18"/>
          <w:szCs w:val="18"/>
        </w:rPr>
      </w:pPr>
      <w:bookmarkStart w:id="1" w:name="_GoBack"/>
      <w:bookmarkEnd w:id="1"/>
      <w:r w:rsidRPr="00705BB3">
        <w:rPr>
          <w:rFonts w:ascii="Helvetica Condensed" w:hAnsi="Helvetica Condensed"/>
          <w:sz w:val="18"/>
          <w:szCs w:val="18"/>
        </w:rPr>
        <w:t>ACD USA Inc.</w:t>
      </w:r>
      <w:r w:rsidR="00456D38" w:rsidRPr="00705BB3">
        <w:rPr>
          <w:rFonts w:ascii="Helvetica Condensed" w:hAnsi="Helvetica Condensed"/>
          <w:sz w:val="18"/>
          <w:szCs w:val="18"/>
        </w:rPr>
        <w:t xml:space="preserve">, </w:t>
      </w:r>
      <w:r w:rsidR="00EB7954" w:rsidRPr="00705BB3">
        <w:rPr>
          <w:rFonts w:ascii="Helvetica Condensed" w:hAnsi="Helvetica Condensed"/>
          <w:sz w:val="18"/>
          <w:szCs w:val="18"/>
        </w:rPr>
        <w:t>Chris Gould</w:t>
      </w:r>
    </w:p>
    <w:p w:rsidR="00456D38" w:rsidRPr="00705BB3" w:rsidRDefault="00EB7954" w:rsidP="00456D38">
      <w:pPr>
        <w:jc w:val="both"/>
        <w:rPr>
          <w:rFonts w:ascii="Helvetica Condensed" w:hAnsi="Helvetica Condensed"/>
          <w:sz w:val="18"/>
          <w:szCs w:val="18"/>
        </w:rPr>
      </w:pPr>
      <w:r w:rsidRPr="00705BB3">
        <w:rPr>
          <w:rFonts w:ascii="Helvetica Condensed" w:hAnsi="Helvetica Condensed"/>
          <w:sz w:val="18"/>
          <w:szCs w:val="18"/>
        </w:rPr>
        <w:t xml:space="preserve">1001 </w:t>
      </w:r>
      <w:proofErr w:type="spellStart"/>
      <w:r w:rsidRPr="00705BB3">
        <w:rPr>
          <w:rFonts w:ascii="Helvetica Condensed" w:hAnsi="Helvetica Condensed"/>
          <w:sz w:val="18"/>
          <w:szCs w:val="18"/>
        </w:rPr>
        <w:t>Mittel</w:t>
      </w:r>
      <w:proofErr w:type="spellEnd"/>
      <w:r w:rsidRPr="00705BB3">
        <w:rPr>
          <w:rFonts w:ascii="Helvetica Condensed" w:hAnsi="Helvetica Condensed"/>
          <w:sz w:val="18"/>
          <w:szCs w:val="18"/>
        </w:rPr>
        <w:t xml:space="preserve"> Drive, Wood Dale, IL 60191</w:t>
      </w:r>
    </w:p>
    <w:p w:rsidR="00456D38" w:rsidRPr="00705BB3" w:rsidRDefault="00456D38" w:rsidP="00456D38">
      <w:pPr>
        <w:jc w:val="both"/>
        <w:rPr>
          <w:rFonts w:ascii="Helvetica Condensed" w:hAnsi="Helvetica Condensed"/>
          <w:sz w:val="18"/>
          <w:szCs w:val="18"/>
        </w:rPr>
      </w:pPr>
      <w:r w:rsidRPr="00705BB3">
        <w:rPr>
          <w:rFonts w:ascii="Helvetica Condensed" w:hAnsi="Helvetica Condensed"/>
          <w:sz w:val="18"/>
          <w:szCs w:val="18"/>
        </w:rPr>
        <w:t xml:space="preserve">Tel.: </w:t>
      </w:r>
      <w:r w:rsidR="00EB7954" w:rsidRPr="00705BB3">
        <w:rPr>
          <w:rFonts w:ascii="Helvetica Condensed" w:hAnsi="Helvetica Condensed"/>
          <w:sz w:val="18"/>
          <w:szCs w:val="18"/>
        </w:rPr>
        <w:t>224-507-1441</w:t>
      </w:r>
    </w:p>
    <w:p w:rsidR="00456D38" w:rsidRPr="00705BB3" w:rsidRDefault="00EB7954" w:rsidP="00456D38">
      <w:pPr>
        <w:jc w:val="both"/>
        <w:rPr>
          <w:rFonts w:ascii="Helvetica Condensed" w:hAnsi="Helvetica Condensed"/>
          <w:sz w:val="18"/>
          <w:szCs w:val="18"/>
        </w:rPr>
      </w:pPr>
      <w:r w:rsidRPr="00705BB3">
        <w:rPr>
          <w:rFonts w:ascii="Helvetica Condensed" w:hAnsi="Helvetica Condensed"/>
          <w:sz w:val="18"/>
          <w:szCs w:val="18"/>
        </w:rPr>
        <w:t>Christopher.Gould@acd-group.com</w:t>
      </w:r>
    </w:p>
    <w:p w:rsidR="00456D38" w:rsidRPr="00705BB3" w:rsidRDefault="00456D38" w:rsidP="00456D38">
      <w:pPr>
        <w:jc w:val="both"/>
        <w:rPr>
          <w:rFonts w:ascii="Helvetica Condensed" w:hAnsi="Helvetica Condensed"/>
          <w:sz w:val="18"/>
          <w:szCs w:val="18"/>
        </w:rPr>
      </w:pPr>
      <w:r w:rsidRPr="00705BB3">
        <w:rPr>
          <w:rFonts w:ascii="Helvetica Condensed" w:hAnsi="Helvetica Condensed"/>
          <w:sz w:val="18"/>
          <w:szCs w:val="18"/>
        </w:rPr>
        <w:t>www.acd-gr</w:t>
      </w:r>
      <w:r w:rsidR="00EB7954" w:rsidRPr="00705BB3">
        <w:rPr>
          <w:rFonts w:ascii="Helvetica Condensed" w:hAnsi="Helvetica Condensed"/>
          <w:sz w:val="18"/>
          <w:szCs w:val="18"/>
        </w:rPr>
        <w:t>oup.com</w:t>
      </w:r>
    </w:p>
    <w:p w:rsidR="00456D38" w:rsidRPr="00704E45" w:rsidRDefault="00456D38" w:rsidP="00456D38">
      <w:pPr>
        <w:jc w:val="both"/>
        <w:rPr>
          <w:rFonts w:ascii="Helvetica Condensed" w:hAnsi="Helvetica Condensed"/>
          <w:sz w:val="18"/>
          <w:szCs w:val="18"/>
          <w:highlight w:val="yellow"/>
        </w:rPr>
      </w:pPr>
    </w:p>
    <w:p w:rsidR="00456D38" w:rsidRPr="00652EE2" w:rsidRDefault="00456D38" w:rsidP="00456D38">
      <w:pPr>
        <w:jc w:val="both"/>
        <w:rPr>
          <w:rFonts w:ascii="Helvetica Condensed" w:hAnsi="Helvetica Condensed"/>
          <w:sz w:val="18"/>
          <w:szCs w:val="18"/>
        </w:rPr>
      </w:pPr>
    </w:p>
    <w:p w:rsidR="00456D38" w:rsidRPr="00652EE2" w:rsidRDefault="00456D38" w:rsidP="00456D38">
      <w:pPr>
        <w:jc w:val="both"/>
        <w:rPr>
          <w:rFonts w:ascii="Helvetica Condensed" w:hAnsi="Helvetica Condensed"/>
          <w:sz w:val="18"/>
          <w:szCs w:val="18"/>
        </w:rPr>
      </w:pPr>
    </w:p>
    <w:p w:rsidR="00456D38" w:rsidRPr="00652EE2" w:rsidRDefault="00456D38" w:rsidP="00456D38">
      <w:pPr>
        <w:jc w:val="both"/>
        <w:rPr>
          <w:rFonts w:ascii="Helvetica Condensed" w:hAnsi="Helvetica Condensed"/>
          <w:sz w:val="18"/>
          <w:szCs w:val="18"/>
        </w:rPr>
      </w:pPr>
    </w:p>
    <w:p w:rsidR="00456D38" w:rsidRPr="00167FCE" w:rsidRDefault="00456D38" w:rsidP="00456D38">
      <w:pPr>
        <w:jc w:val="both"/>
        <w:rPr>
          <w:rFonts w:ascii="Helvetica Condensed" w:hAnsi="Helvetica Condensed"/>
          <w:b/>
          <w:sz w:val="18"/>
          <w:szCs w:val="18"/>
        </w:rPr>
      </w:pPr>
      <w:r>
        <w:rPr>
          <w:rFonts w:ascii="Helvetica Condensed" w:hAnsi="Helvetica Condensed"/>
          <w:b/>
          <w:sz w:val="18"/>
          <w:szCs w:val="18"/>
        </w:rPr>
        <w:t xml:space="preserve">ACD Group </w:t>
      </w:r>
    </w:p>
    <w:p w:rsidR="00456D38" w:rsidRPr="00F81919" w:rsidRDefault="00456D38" w:rsidP="00456D38">
      <w:pPr>
        <w:pStyle w:val="RBSText"/>
        <w:rPr>
          <w:sz w:val="18"/>
          <w:szCs w:val="18"/>
        </w:rPr>
      </w:pPr>
      <w:r>
        <w:rPr>
          <w:sz w:val="18"/>
          <w:szCs w:val="18"/>
        </w:rPr>
        <w:t>ACD USA Inc. is part of the owner-managed ACD group of companies, one of the leading high-tech providers in the electronics sector. ACD USA Inc. provides hardware and software solutions for mobile devices and applications used in retail business, logistics and industry. Today the ACD Group has locations in Germany, the Czech Republic and the USA. The Group has a total of over 420 employees and generated annual sales of about 85 million euros in 2019.</w:t>
      </w:r>
    </w:p>
    <w:p w:rsidR="00456D38" w:rsidRDefault="00456D38" w:rsidP="00A10A07">
      <w:pPr>
        <w:spacing w:line="288" w:lineRule="auto"/>
        <w:jc w:val="both"/>
        <w:rPr>
          <w:rFonts w:ascii="Arial" w:hAnsi="Arial" w:cs="Arial"/>
          <w:sz w:val="20"/>
        </w:rPr>
      </w:pPr>
    </w:p>
    <w:p w:rsidR="00F3012B" w:rsidRDefault="00F3012B" w:rsidP="00A10A07">
      <w:pPr>
        <w:pStyle w:val="Textkrper"/>
        <w:tabs>
          <w:tab w:val="left" w:pos="7797"/>
        </w:tabs>
        <w:spacing w:line="288" w:lineRule="auto"/>
        <w:rPr>
          <w:sz w:val="20"/>
        </w:rPr>
      </w:pPr>
    </w:p>
    <w:p w:rsidR="00BE16F8" w:rsidRDefault="00BE16F8" w:rsidP="00A10A07">
      <w:pPr>
        <w:pStyle w:val="Textkrper"/>
        <w:tabs>
          <w:tab w:val="left" w:pos="7797"/>
        </w:tabs>
        <w:spacing w:line="288" w:lineRule="auto"/>
        <w:rPr>
          <w:sz w:val="20"/>
        </w:rPr>
      </w:pPr>
    </w:p>
    <w:bookmarkEnd w:id="0"/>
    <w:p w:rsidR="00BE16F8" w:rsidRDefault="00BE16F8" w:rsidP="00BE16F8">
      <w:pPr>
        <w:tabs>
          <w:tab w:val="left" w:pos="7797"/>
        </w:tabs>
        <w:rPr>
          <w:rFonts w:ascii="Helvetica" w:hAnsi="Helvetica"/>
          <w:b/>
          <w:color w:val="000000"/>
          <w:sz w:val="18"/>
          <w:lang w:val="it-IT"/>
        </w:rPr>
      </w:pPr>
    </w:p>
    <w:p w:rsidR="00BE16F8" w:rsidRDefault="00BE16F8" w:rsidP="00BE16F8">
      <w:pPr>
        <w:tabs>
          <w:tab w:val="left" w:pos="7797"/>
        </w:tabs>
        <w:rPr>
          <w:rFonts w:ascii="Helvetica" w:hAnsi="Helvetica"/>
          <w:b/>
          <w:color w:val="000000"/>
          <w:sz w:val="18"/>
          <w:lang w:val="it-IT"/>
        </w:rPr>
      </w:pPr>
    </w:p>
    <w:p w:rsidR="00BE16F8" w:rsidRPr="00811460" w:rsidRDefault="00BE16F8" w:rsidP="00811460">
      <w:pPr>
        <w:rPr>
          <w:rFonts w:ascii="Helvetica" w:hAnsi="Helvetica"/>
          <w:b/>
          <w:sz w:val="18"/>
          <w:lang w:val="it-IT"/>
        </w:rPr>
      </w:pPr>
    </w:p>
    <w:p w:rsidR="00BE16F8" w:rsidRPr="00C345E6" w:rsidRDefault="00BE16F8" w:rsidP="00BE16F8">
      <w:pPr>
        <w:tabs>
          <w:tab w:val="left" w:pos="7797"/>
        </w:tabs>
        <w:rPr>
          <w:rFonts w:ascii="Helvetica" w:hAnsi="Helvetica"/>
          <w:sz w:val="18"/>
        </w:rPr>
      </w:pPr>
    </w:p>
    <w:p w:rsidR="00BE16F8" w:rsidRPr="00C345E6" w:rsidRDefault="00BE16F8" w:rsidP="00BE16F8">
      <w:pPr>
        <w:tabs>
          <w:tab w:val="left" w:pos="7797"/>
        </w:tabs>
        <w:rPr>
          <w:rFonts w:ascii="Helvetica" w:hAnsi="Helvetica"/>
          <w:sz w:val="18"/>
        </w:rPr>
      </w:pPr>
    </w:p>
    <w:sectPr w:rsidR="00BE16F8" w:rsidRPr="00C345E6" w:rsidSect="00BE16F8">
      <w:headerReference w:type="default" r:id="rId9"/>
      <w:pgSz w:w="11900" w:h="16840"/>
      <w:pgMar w:top="1817" w:right="2121" w:bottom="993" w:left="1418" w:header="72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EB" w:rsidRDefault="009669EB">
      <w:r>
        <w:separator/>
      </w:r>
    </w:p>
  </w:endnote>
  <w:endnote w:type="continuationSeparator" w:id="0">
    <w:p w:rsidR="009669EB" w:rsidRDefault="009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Condensed">
    <w:altName w:val="Arial"/>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EB" w:rsidRDefault="009669EB">
      <w:r>
        <w:separator/>
      </w:r>
    </w:p>
  </w:footnote>
  <w:footnote w:type="continuationSeparator" w:id="0">
    <w:p w:rsidR="009669EB" w:rsidRDefault="0096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E2" w:rsidRDefault="00E76312">
    <w:pPr>
      <w:pStyle w:val="Kopfzeile"/>
      <w:tabs>
        <w:tab w:val="clear" w:pos="9072"/>
        <w:tab w:val="right" w:pos="9540"/>
      </w:tabs>
      <w:ind w:right="1409"/>
    </w:pPr>
    <w:r>
      <w:rPr>
        <w:noProof/>
        <w:lang w:val="de-DE"/>
      </w:rPr>
      <w:drawing>
        <wp:anchor distT="0" distB="0" distL="114300" distR="114300" simplePos="0" relativeHeight="251658240" behindDoc="0" locked="0" layoutInCell="1" allowOverlap="1">
          <wp:simplePos x="0" y="0"/>
          <wp:positionH relativeFrom="margin">
            <wp:posOffset>4747260</wp:posOffset>
          </wp:positionH>
          <wp:positionV relativeFrom="margin">
            <wp:posOffset>-828675</wp:posOffset>
          </wp:positionV>
          <wp:extent cx="1485900" cy="58801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Logo_-_Gro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88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9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hybridMultilevel"/>
    <w:tmpl w:val="FFFFFFFF"/>
    <w:lvl w:ilvl="0" w:tplc="AD4AA0AA">
      <w:numFmt w:val="bullet"/>
      <w:lvlText w:val="-"/>
      <w:lvlJc w:val="left"/>
      <w:pPr>
        <w:tabs>
          <w:tab w:val="num" w:pos="1428"/>
        </w:tabs>
        <w:ind w:left="1428" w:hanging="360"/>
      </w:pPr>
      <w:rPr>
        <w:rFonts w:ascii="Arial" w:eastAsia="Times New Roman" w:hAnsi="Arial" w:cs="Tahoma" w:hint="default"/>
      </w:rPr>
    </w:lvl>
    <w:lvl w:ilvl="1" w:tplc="2648E09C" w:tentative="1">
      <w:start w:val="1"/>
      <w:numFmt w:val="bullet"/>
      <w:lvlText w:val="o"/>
      <w:lvlJc w:val="left"/>
      <w:pPr>
        <w:tabs>
          <w:tab w:val="num" w:pos="1440"/>
        </w:tabs>
        <w:ind w:left="1440" w:hanging="360"/>
      </w:pPr>
      <w:rPr>
        <w:rFonts w:ascii="Courier New" w:hAnsi="Courier New" w:cs="Tahoma" w:hint="default"/>
      </w:rPr>
    </w:lvl>
    <w:lvl w:ilvl="2" w:tplc="55E22D9C" w:tentative="1">
      <w:start w:val="1"/>
      <w:numFmt w:val="bullet"/>
      <w:lvlText w:val=""/>
      <w:lvlJc w:val="left"/>
      <w:pPr>
        <w:tabs>
          <w:tab w:val="num" w:pos="2160"/>
        </w:tabs>
        <w:ind w:left="2160" w:hanging="360"/>
      </w:pPr>
      <w:rPr>
        <w:rFonts w:ascii="Wingdings" w:hAnsi="Wingdings" w:hint="default"/>
      </w:rPr>
    </w:lvl>
    <w:lvl w:ilvl="3" w:tplc="2F3C805C" w:tentative="1">
      <w:start w:val="1"/>
      <w:numFmt w:val="bullet"/>
      <w:lvlText w:val=""/>
      <w:lvlJc w:val="left"/>
      <w:pPr>
        <w:tabs>
          <w:tab w:val="num" w:pos="2880"/>
        </w:tabs>
        <w:ind w:left="2880" w:hanging="360"/>
      </w:pPr>
      <w:rPr>
        <w:rFonts w:ascii="Symbol" w:hAnsi="Symbol" w:hint="default"/>
      </w:rPr>
    </w:lvl>
    <w:lvl w:ilvl="4" w:tplc="C74415CC" w:tentative="1">
      <w:start w:val="1"/>
      <w:numFmt w:val="bullet"/>
      <w:lvlText w:val="o"/>
      <w:lvlJc w:val="left"/>
      <w:pPr>
        <w:tabs>
          <w:tab w:val="num" w:pos="3600"/>
        </w:tabs>
        <w:ind w:left="3600" w:hanging="360"/>
      </w:pPr>
      <w:rPr>
        <w:rFonts w:ascii="Courier New" w:hAnsi="Courier New" w:cs="Tahoma" w:hint="default"/>
      </w:rPr>
    </w:lvl>
    <w:lvl w:ilvl="5" w:tplc="76842C90" w:tentative="1">
      <w:start w:val="1"/>
      <w:numFmt w:val="bullet"/>
      <w:lvlText w:val=""/>
      <w:lvlJc w:val="left"/>
      <w:pPr>
        <w:tabs>
          <w:tab w:val="num" w:pos="4320"/>
        </w:tabs>
        <w:ind w:left="4320" w:hanging="360"/>
      </w:pPr>
      <w:rPr>
        <w:rFonts w:ascii="Wingdings" w:hAnsi="Wingdings" w:hint="default"/>
      </w:rPr>
    </w:lvl>
    <w:lvl w:ilvl="6" w:tplc="044E746E" w:tentative="1">
      <w:start w:val="1"/>
      <w:numFmt w:val="bullet"/>
      <w:lvlText w:val=""/>
      <w:lvlJc w:val="left"/>
      <w:pPr>
        <w:tabs>
          <w:tab w:val="num" w:pos="5040"/>
        </w:tabs>
        <w:ind w:left="5040" w:hanging="360"/>
      </w:pPr>
      <w:rPr>
        <w:rFonts w:ascii="Symbol" w:hAnsi="Symbol" w:hint="default"/>
      </w:rPr>
    </w:lvl>
    <w:lvl w:ilvl="7" w:tplc="14D490C6" w:tentative="1">
      <w:start w:val="1"/>
      <w:numFmt w:val="bullet"/>
      <w:lvlText w:val="o"/>
      <w:lvlJc w:val="left"/>
      <w:pPr>
        <w:tabs>
          <w:tab w:val="num" w:pos="5760"/>
        </w:tabs>
        <w:ind w:left="5760" w:hanging="360"/>
      </w:pPr>
      <w:rPr>
        <w:rFonts w:ascii="Courier New" w:hAnsi="Courier New" w:cs="Tahoma" w:hint="default"/>
      </w:rPr>
    </w:lvl>
    <w:lvl w:ilvl="8" w:tplc="85FCAA40" w:tentative="1">
      <w:start w:val="1"/>
      <w:numFmt w:val="bullet"/>
      <w:lvlText w:val=""/>
      <w:lvlJc w:val="left"/>
      <w:pPr>
        <w:tabs>
          <w:tab w:val="num" w:pos="6480"/>
        </w:tabs>
        <w:ind w:left="6480" w:hanging="360"/>
      </w:pPr>
      <w:rPr>
        <w:rFonts w:ascii="Wingdings" w:hAnsi="Wingdings" w:hint="default"/>
      </w:rPr>
    </w:lvl>
  </w:abstractNum>
  <w:abstractNum w:abstractNumId="2">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6D32A02"/>
    <w:multiLevelType w:val="hybridMultilevel"/>
    <w:tmpl w:val="D2660CA2"/>
    <w:lvl w:ilvl="0" w:tplc="15084D1A">
      <w:numFmt w:val="bullet"/>
      <w:lvlText w:val="-"/>
      <w:lvlJc w:val="left"/>
      <w:pPr>
        <w:tabs>
          <w:tab w:val="num" w:pos="720"/>
        </w:tabs>
        <w:ind w:left="720" w:hanging="360"/>
      </w:pPr>
      <w:rPr>
        <w:rFonts w:ascii="Helvetica" w:eastAsia="Times New Roman" w:hAnsi="Helvetica" w:hint="default"/>
      </w:rPr>
    </w:lvl>
    <w:lvl w:ilvl="1" w:tplc="3F40F7A6">
      <w:start w:val="1"/>
      <w:numFmt w:val="bullet"/>
      <w:lvlText w:val="o"/>
      <w:lvlJc w:val="left"/>
      <w:pPr>
        <w:tabs>
          <w:tab w:val="num" w:pos="1440"/>
        </w:tabs>
        <w:ind w:left="1440" w:hanging="360"/>
      </w:pPr>
      <w:rPr>
        <w:rFonts w:ascii="Courier New" w:hAnsi="Courier New" w:cs="Tahoma" w:hint="default"/>
      </w:rPr>
    </w:lvl>
    <w:lvl w:ilvl="2" w:tplc="1BB6689A">
      <w:start w:val="1"/>
      <w:numFmt w:val="bullet"/>
      <w:lvlText w:val=""/>
      <w:lvlJc w:val="left"/>
      <w:pPr>
        <w:tabs>
          <w:tab w:val="num" w:pos="2160"/>
        </w:tabs>
        <w:ind w:left="2160" w:hanging="360"/>
      </w:pPr>
      <w:rPr>
        <w:rFonts w:ascii="Wingdings" w:hAnsi="Wingdings" w:cs="Tahoma" w:hint="default"/>
      </w:rPr>
    </w:lvl>
    <w:lvl w:ilvl="3" w:tplc="5F942BF0">
      <w:start w:val="1"/>
      <w:numFmt w:val="bullet"/>
      <w:lvlText w:val=""/>
      <w:lvlJc w:val="left"/>
      <w:pPr>
        <w:tabs>
          <w:tab w:val="num" w:pos="2880"/>
        </w:tabs>
        <w:ind w:left="2880" w:hanging="360"/>
      </w:pPr>
      <w:rPr>
        <w:rFonts w:ascii="Symbol" w:hAnsi="Symbol" w:cs="Tahoma" w:hint="default"/>
      </w:rPr>
    </w:lvl>
    <w:lvl w:ilvl="4" w:tplc="EB780E44">
      <w:start w:val="1"/>
      <w:numFmt w:val="bullet"/>
      <w:lvlText w:val="o"/>
      <w:lvlJc w:val="left"/>
      <w:pPr>
        <w:tabs>
          <w:tab w:val="num" w:pos="3600"/>
        </w:tabs>
        <w:ind w:left="3600" w:hanging="360"/>
      </w:pPr>
      <w:rPr>
        <w:rFonts w:ascii="Courier New" w:hAnsi="Courier New" w:cs="Tahoma" w:hint="default"/>
      </w:rPr>
    </w:lvl>
    <w:lvl w:ilvl="5" w:tplc="8D5A50EA">
      <w:start w:val="1"/>
      <w:numFmt w:val="bullet"/>
      <w:lvlText w:val=""/>
      <w:lvlJc w:val="left"/>
      <w:pPr>
        <w:tabs>
          <w:tab w:val="num" w:pos="4320"/>
        </w:tabs>
        <w:ind w:left="4320" w:hanging="360"/>
      </w:pPr>
      <w:rPr>
        <w:rFonts w:ascii="Wingdings" w:hAnsi="Wingdings" w:cs="Tahoma" w:hint="default"/>
      </w:rPr>
    </w:lvl>
    <w:lvl w:ilvl="6" w:tplc="B1A221B8">
      <w:start w:val="1"/>
      <w:numFmt w:val="bullet"/>
      <w:lvlText w:val=""/>
      <w:lvlJc w:val="left"/>
      <w:pPr>
        <w:tabs>
          <w:tab w:val="num" w:pos="5040"/>
        </w:tabs>
        <w:ind w:left="5040" w:hanging="360"/>
      </w:pPr>
      <w:rPr>
        <w:rFonts w:ascii="Symbol" w:hAnsi="Symbol" w:cs="Tahoma" w:hint="default"/>
      </w:rPr>
    </w:lvl>
    <w:lvl w:ilvl="7" w:tplc="01D80946">
      <w:start w:val="1"/>
      <w:numFmt w:val="bullet"/>
      <w:lvlText w:val="o"/>
      <w:lvlJc w:val="left"/>
      <w:pPr>
        <w:tabs>
          <w:tab w:val="num" w:pos="5760"/>
        </w:tabs>
        <w:ind w:left="5760" w:hanging="360"/>
      </w:pPr>
      <w:rPr>
        <w:rFonts w:ascii="Courier New" w:hAnsi="Courier New" w:cs="Tahoma" w:hint="default"/>
      </w:rPr>
    </w:lvl>
    <w:lvl w:ilvl="8" w:tplc="3B8AA49A">
      <w:start w:val="1"/>
      <w:numFmt w:val="bullet"/>
      <w:lvlText w:val=""/>
      <w:lvlJc w:val="left"/>
      <w:pPr>
        <w:tabs>
          <w:tab w:val="num" w:pos="6480"/>
        </w:tabs>
        <w:ind w:left="6480" w:hanging="360"/>
      </w:pPr>
      <w:rPr>
        <w:rFonts w:ascii="Wingdings" w:hAnsi="Wingdings" w:cs="Tahoma" w:hint="default"/>
      </w:rPr>
    </w:lvl>
  </w:abstractNum>
  <w:abstractNum w:abstractNumId="6">
    <w:nsid w:val="6F5A3163"/>
    <w:multiLevelType w:val="multilevel"/>
    <w:tmpl w:val="9FAAAF3A"/>
    <w:lvl w:ilvl="0">
      <w:start w:val="1"/>
      <w:numFmt w:val="bullet"/>
      <w:lvlText w:val="o"/>
      <w:lvlJc w:val="left"/>
      <w:pPr>
        <w:tabs>
          <w:tab w:val="num" w:pos="720"/>
        </w:tabs>
        <w:ind w:left="720" w:hanging="360"/>
      </w:pPr>
      <w:rPr>
        <w:rFonts w:ascii="Courier New" w:hAnsi="Courier New" w:cs="Tahoma"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Tahoma"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Tahoma"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rPr>
    </w:lvl>
  </w:abstractNum>
  <w:abstractNum w:abstractNumId="7">
    <w:nsid w:val="72044E0F"/>
    <w:multiLevelType w:val="hybridMultilevel"/>
    <w:tmpl w:val="48C66A60"/>
    <w:lvl w:ilvl="0" w:tplc="214CB024">
      <w:numFmt w:val="bullet"/>
      <w:lvlText w:val="-"/>
      <w:lvlJc w:val="left"/>
      <w:pPr>
        <w:tabs>
          <w:tab w:val="num" w:pos="1428"/>
        </w:tabs>
        <w:ind w:left="1428" w:hanging="360"/>
      </w:pPr>
      <w:rPr>
        <w:rFonts w:ascii="Arial" w:eastAsia="Times New Roman" w:hAnsi="Arial" w:cs="Tahoma" w:hint="default"/>
      </w:rPr>
    </w:lvl>
    <w:lvl w:ilvl="1" w:tplc="DD5A5D92">
      <w:start w:val="1"/>
      <w:numFmt w:val="bullet"/>
      <w:lvlText w:val="o"/>
      <w:lvlJc w:val="left"/>
      <w:pPr>
        <w:tabs>
          <w:tab w:val="num" w:pos="2148"/>
        </w:tabs>
        <w:ind w:left="2148" w:hanging="360"/>
      </w:pPr>
      <w:rPr>
        <w:rFonts w:ascii="Courier New" w:hAnsi="Courier New" w:cs="Tahoma" w:hint="default"/>
      </w:rPr>
    </w:lvl>
    <w:lvl w:ilvl="2" w:tplc="37F2CFA0" w:tentative="1">
      <w:start w:val="1"/>
      <w:numFmt w:val="bullet"/>
      <w:lvlText w:val=""/>
      <w:lvlJc w:val="left"/>
      <w:pPr>
        <w:tabs>
          <w:tab w:val="num" w:pos="2868"/>
        </w:tabs>
        <w:ind w:left="2868" w:hanging="360"/>
      </w:pPr>
      <w:rPr>
        <w:rFonts w:ascii="Wingdings" w:hAnsi="Wingdings" w:hint="default"/>
      </w:rPr>
    </w:lvl>
    <w:lvl w:ilvl="3" w:tplc="DEF894EC" w:tentative="1">
      <w:start w:val="1"/>
      <w:numFmt w:val="bullet"/>
      <w:lvlText w:val=""/>
      <w:lvlJc w:val="left"/>
      <w:pPr>
        <w:tabs>
          <w:tab w:val="num" w:pos="3588"/>
        </w:tabs>
        <w:ind w:left="3588" w:hanging="360"/>
      </w:pPr>
      <w:rPr>
        <w:rFonts w:ascii="Symbol" w:hAnsi="Symbol" w:hint="default"/>
      </w:rPr>
    </w:lvl>
    <w:lvl w:ilvl="4" w:tplc="86CE20BE" w:tentative="1">
      <w:start w:val="1"/>
      <w:numFmt w:val="bullet"/>
      <w:lvlText w:val="o"/>
      <w:lvlJc w:val="left"/>
      <w:pPr>
        <w:tabs>
          <w:tab w:val="num" w:pos="4308"/>
        </w:tabs>
        <w:ind w:left="4308" w:hanging="360"/>
      </w:pPr>
      <w:rPr>
        <w:rFonts w:ascii="Courier New" w:hAnsi="Courier New" w:cs="Tahoma" w:hint="default"/>
      </w:rPr>
    </w:lvl>
    <w:lvl w:ilvl="5" w:tplc="8DF0A396" w:tentative="1">
      <w:start w:val="1"/>
      <w:numFmt w:val="bullet"/>
      <w:lvlText w:val=""/>
      <w:lvlJc w:val="left"/>
      <w:pPr>
        <w:tabs>
          <w:tab w:val="num" w:pos="5028"/>
        </w:tabs>
        <w:ind w:left="5028" w:hanging="360"/>
      </w:pPr>
      <w:rPr>
        <w:rFonts w:ascii="Wingdings" w:hAnsi="Wingdings" w:hint="default"/>
      </w:rPr>
    </w:lvl>
    <w:lvl w:ilvl="6" w:tplc="32E4E1FA" w:tentative="1">
      <w:start w:val="1"/>
      <w:numFmt w:val="bullet"/>
      <w:lvlText w:val=""/>
      <w:lvlJc w:val="left"/>
      <w:pPr>
        <w:tabs>
          <w:tab w:val="num" w:pos="5748"/>
        </w:tabs>
        <w:ind w:left="5748" w:hanging="360"/>
      </w:pPr>
      <w:rPr>
        <w:rFonts w:ascii="Symbol" w:hAnsi="Symbol" w:hint="default"/>
      </w:rPr>
    </w:lvl>
    <w:lvl w:ilvl="7" w:tplc="B78AA842" w:tentative="1">
      <w:start w:val="1"/>
      <w:numFmt w:val="bullet"/>
      <w:lvlText w:val="o"/>
      <w:lvlJc w:val="left"/>
      <w:pPr>
        <w:tabs>
          <w:tab w:val="num" w:pos="6468"/>
        </w:tabs>
        <w:ind w:left="6468" w:hanging="360"/>
      </w:pPr>
      <w:rPr>
        <w:rFonts w:ascii="Courier New" w:hAnsi="Courier New" w:cs="Tahoma" w:hint="default"/>
      </w:rPr>
    </w:lvl>
    <w:lvl w:ilvl="8" w:tplc="91D88C02" w:tentative="1">
      <w:start w:val="1"/>
      <w:numFmt w:val="bullet"/>
      <w:lvlText w:val=""/>
      <w:lvlJc w:val="left"/>
      <w:pPr>
        <w:tabs>
          <w:tab w:val="num" w:pos="7188"/>
        </w:tabs>
        <w:ind w:left="7188" w:hanging="360"/>
      </w:pPr>
      <w:rPr>
        <w:rFonts w:ascii="Wingdings" w:hAnsi="Wingdings" w:hint="default"/>
      </w:rPr>
    </w:lvl>
  </w:abstractNum>
  <w:abstractNum w:abstractNumId="8">
    <w:nsid w:val="776C345D"/>
    <w:multiLevelType w:val="hybridMultilevel"/>
    <w:tmpl w:val="148459C4"/>
    <w:lvl w:ilvl="0" w:tplc="EE06E0CC">
      <w:start w:val="1"/>
      <w:numFmt w:val="bullet"/>
      <w:lvlText w:val=""/>
      <w:lvlJc w:val="left"/>
      <w:pPr>
        <w:ind w:left="720" w:hanging="360"/>
      </w:pPr>
      <w:rPr>
        <w:rFonts w:ascii="Symbol" w:hAnsi="Symbol" w:hint="default"/>
      </w:rPr>
    </w:lvl>
    <w:lvl w:ilvl="1" w:tplc="AAA89282">
      <w:start w:val="1"/>
      <w:numFmt w:val="bullet"/>
      <w:lvlText w:val="o"/>
      <w:lvlJc w:val="left"/>
      <w:pPr>
        <w:ind w:left="1440" w:hanging="360"/>
      </w:pPr>
      <w:rPr>
        <w:rFonts w:ascii="Courier New" w:hAnsi="Courier New" w:hint="default"/>
      </w:rPr>
    </w:lvl>
    <w:lvl w:ilvl="2" w:tplc="F1B42C20" w:tentative="1">
      <w:start w:val="1"/>
      <w:numFmt w:val="bullet"/>
      <w:lvlText w:val=""/>
      <w:lvlJc w:val="left"/>
      <w:pPr>
        <w:ind w:left="2160" w:hanging="360"/>
      </w:pPr>
      <w:rPr>
        <w:rFonts w:ascii="Wingdings" w:hAnsi="Wingdings" w:hint="default"/>
      </w:rPr>
    </w:lvl>
    <w:lvl w:ilvl="3" w:tplc="3B0A36E6" w:tentative="1">
      <w:start w:val="1"/>
      <w:numFmt w:val="bullet"/>
      <w:lvlText w:val=""/>
      <w:lvlJc w:val="left"/>
      <w:pPr>
        <w:ind w:left="2880" w:hanging="360"/>
      </w:pPr>
      <w:rPr>
        <w:rFonts w:ascii="Symbol" w:hAnsi="Symbol" w:hint="default"/>
      </w:rPr>
    </w:lvl>
    <w:lvl w:ilvl="4" w:tplc="8C52AFD0" w:tentative="1">
      <w:start w:val="1"/>
      <w:numFmt w:val="bullet"/>
      <w:lvlText w:val="o"/>
      <w:lvlJc w:val="left"/>
      <w:pPr>
        <w:ind w:left="3600" w:hanging="360"/>
      </w:pPr>
      <w:rPr>
        <w:rFonts w:ascii="Courier New" w:hAnsi="Courier New" w:hint="default"/>
      </w:rPr>
    </w:lvl>
    <w:lvl w:ilvl="5" w:tplc="7424F710" w:tentative="1">
      <w:start w:val="1"/>
      <w:numFmt w:val="bullet"/>
      <w:lvlText w:val=""/>
      <w:lvlJc w:val="left"/>
      <w:pPr>
        <w:ind w:left="4320" w:hanging="360"/>
      </w:pPr>
      <w:rPr>
        <w:rFonts w:ascii="Wingdings" w:hAnsi="Wingdings" w:hint="default"/>
      </w:rPr>
    </w:lvl>
    <w:lvl w:ilvl="6" w:tplc="A6B4D596" w:tentative="1">
      <w:start w:val="1"/>
      <w:numFmt w:val="bullet"/>
      <w:lvlText w:val=""/>
      <w:lvlJc w:val="left"/>
      <w:pPr>
        <w:ind w:left="5040" w:hanging="360"/>
      </w:pPr>
      <w:rPr>
        <w:rFonts w:ascii="Symbol" w:hAnsi="Symbol" w:hint="default"/>
      </w:rPr>
    </w:lvl>
    <w:lvl w:ilvl="7" w:tplc="87D43670" w:tentative="1">
      <w:start w:val="1"/>
      <w:numFmt w:val="bullet"/>
      <w:lvlText w:val="o"/>
      <w:lvlJc w:val="left"/>
      <w:pPr>
        <w:ind w:left="5760" w:hanging="360"/>
      </w:pPr>
      <w:rPr>
        <w:rFonts w:ascii="Courier New" w:hAnsi="Courier New" w:hint="default"/>
      </w:rPr>
    </w:lvl>
    <w:lvl w:ilvl="8" w:tplc="E4C4C654"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77"/>
    <w:rsid w:val="00032CBB"/>
    <w:rsid w:val="00035E38"/>
    <w:rsid w:val="0005254F"/>
    <w:rsid w:val="00083184"/>
    <w:rsid w:val="00095800"/>
    <w:rsid w:val="0009582F"/>
    <w:rsid w:val="000B2261"/>
    <w:rsid w:val="000C53BA"/>
    <w:rsid w:val="000F4DA0"/>
    <w:rsid w:val="000F6265"/>
    <w:rsid w:val="001074DD"/>
    <w:rsid w:val="001169AE"/>
    <w:rsid w:val="001303D6"/>
    <w:rsid w:val="001832D7"/>
    <w:rsid w:val="00184222"/>
    <w:rsid w:val="001F729A"/>
    <w:rsid w:val="00206C75"/>
    <w:rsid w:val="00260CDD"/>
    <w:rsid w:val="0029157A"/>
    <w:rsid w:val="00293281"/>
    <w:rsid w:val="002939E2"/>
    <w:rsid w:val="002C213D"/>
    <w:rsid w:val="002D7BAE"/>
    <w:rsid w:val="00304E35"/>
    <w:rsid w:val="00307E86"/>
    <w:rsid w:val="00327EB9"/>
    <w:rsid w:val="003758CB"/>
    <w:rsid w:val="00387C41"/>
    <w:rsid w:val="003A1A50"/>
    <w:rsid w:val="003A3FB2"/>
    <w:rsid w:val="003F6FCA"/>
    <w:rsid w:val="00456D38"/>
    <w:rsid w:val="00483AFD"/>
    <w:rsid w:val="004A3D57"/>
    <w:rsid w:val="004C0C34"/>
    <w:rsid w:val="004D2303"/>
    <w:rsid w:val="004E7359"/>
    <w:rsid w:val="004E775E"/>
    <w:rsid w:val="004F21D9"/>
    <w:rsid w:val="005101F6"/>
    <w:rsid w:val="00513BDF"/>
    <w:rsid w:val="00535E0C"/>
    <w:rsid w:val="00543128"/>
    <w:rsid w:val="00564F08"/>
    <w:rsid w:val="00593E8A"/>
    <w:rsid w:val="005B3C1F"/>
    <w:rsid w:val="005B5B64"/>
    <w:rsid w:val="005C683B"/>
    <w:rsid w:val="005D020C"/>
    <w:rsid w:val="005E5801"/>
    <w:rsid w:val="006034DF"/>
    <w:rsid w:val="006171AD"/>
    <w:rsid w:val="006300C6"/>
    <w:rsid w:val="006333D2"/>
    <w:rsid w:val="006511B4"/>
    <w:rsid w:val="00672606"/>
    <w:rsid w:val="006875C0"/>
    <w:rsid w:val="006B7BB7"/>
    <w:rsid w:val="006C740A"/>
    <w:rsid w:val="006E1899"/>
    <w:rsid w:val="00704E45"/>
    <w:rsid w:val="00705BB3"/>
    <w:rsid w:val="00730F11"/>
    <w:rsid w:val="00732BBD"/>
    <w:rsid w:val="00743274"/>
    <w:rsid w:val="007770DF"/>
    <w:rsid w:val="007A7733"/>
    <w:rsid w:val="007B3938"/>
    <w:rsid w:val="00811460"/>
    <w:rsid w:val="008231AF"/>
    <w:rsid w:val="008557E9"/>
    <w:rsid w:val="0086794A"/>
    <w:rsid w:val="0089053E"/>
    <w:rsid w:val="0089267A"/>
    <w:rsid w:val="008A20E1"/>
    <w:rsid w:val="008A5D9F"/>
    <w:rsid w:val="008B347D"/>
    <w:rsid w:val="008C5623"/>
    <w:rsid w:val="008E1B9D"/>
    <w:rsid w:val="00911E1E"/>
    <w:rsid w:val="00924222"/>
    <w:rsid w:val="00931D6F"/>
    <w:rsid w:val="009669EB"/>
    <w:rsid w:val="00975B75"/>
    <w:rsid w:val="00986A17"/>
    <w:rsid w:val="00997193"/>
    <w:rsid w:val="009A0FB1"/>
    <w:rsid w:val="009D2992"/>
    <w:rsid w:val="009E07DB"/>
    <w:rsid w:val="009F1B50"/>
    <w:rsid w:val="009F1DB7"/>
    <w:rsid w:val="00A10A07"/>
    <w:rsid w:val="00A20343"/>
    <w:rsid w:val="00A277B5"/>
    <w:rsid w:val="00A34A5C"/>
    <w:rsid w:val="00A36308"/>
    <w:rsid w:val="00A365E0"/>
    <w:rsid w:val="00A43008"/>
    <w:rsid w:val="00A5021D"/>
    <w:rsid w:val="00A5288E"/>
    <w:rsid w:val="00A528A7"/>
    <w:rsid w:val="00A75A6C"/>
    <w:rsid w:val="00AC5DC8"/>
    <w:rsid w:val="00AF3365"/>
    <w:rsid w:val="00B02A05"/>
    <w:rsid w:val="00B24997"/>
    <w:rsid w:val="00B27587"/>
    <w:rsid w:val="00B3362A"/>
    <w:rsid w:val="00B420DF"/>
    <w:rsid w:val="00B45D27"/>
    <w:rsid w:val="00B71177"/>
    <w:rsid w:val="00B912BE"/>
    <w:rsid w:val="00B92DC9"/>
    <w:rsid w:val="00BC401C"/>
    <w:rsid w:val="00BD314F"/>
    <w:rsid w:val="00BD57A5"/>
    <w:rsid w:val="00BE10CA"/>
    <w:rsid w:val="00BE16F8"/>
    <w:rsid w:val="00C47A7C"/>
    <w:rsid w:val="00C5335F"/>
    <w:rsid w:val="00CA565A"/>
    <w:rsid w:val="00CC5C9E"/>
    <w:rsid w:val="00CD4881"/>
    <w:rsid w:val="00CD7E63"/>
    <w:rsid w:val="00D14C10"/>
    <w:rsid w:val="00D26D23"/>
    <w:rsid w:val="00D404D5"/>
    <w:rsid w:val="00D42507"/>
    <w:rsid w:val="00D562FA"/>
    <w:rsid w:val="00D848A8"/>
    <w:rsid w:val="00DA3AAC"/>
    <w:rsid w:val="00DC3B75"/>
    <w:rsid w:val="00E062E2"/>
    <w:rsid w:val="00E116A0"/>
    <w:rsid w:val="00E31919"/>
    <w:rsid w:val="00E53619"/>
    <w:rsid w:val="00E54074"/>
    <w:rsid w:val="00E76312"/>
    <w:rsid w:val="00E850E3"/>
    <w:rsid w:val="00EB7954"/>
    <w:rsid w:val="00EE70C0"/>
    <w:rsid w:val="00EF0590"/>
    <w:rsid w:val="00F115C8"/>
    <w:rsid w:val="00F3012B"/>
    <w:rsid w:val="00F33E0E"/>
    <w:rsid w:val="00F64881"/>
    <w:rsid w:val="00F85C6F"/>
    <w:rsid w:val="00F86363"/>
    <w:rsid w:val="00FA5370"/>
    <w:rsid w:val="00FC6D8A"/>
    <w:rsid w:val="00FE2BF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193"/>
    <w:rPr>
      <w:rFonts w:ascii="Times" w:hAnsi="Times"/>
      <w:sz w:val="24"/>
    </w:rPr>
  </w:style>
  <w:style w:type="paragraph" w:styleId="berschrift1">
    <w:name w:val="heading 1"/>
    <w:basedOn w:val="Standard"/>
    <w:next w:val="Standard"/>
    <w:qFormat/>
    <w:rsid w:val="00997193"/>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qFormat/>
    <w:rsid w:val="00997193"/>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rsid w:val="00997193"/>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rsid w:val="00997193"/>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rsid w:val="00997193"/>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7193"/>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rsid w:val="009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rsid w:val="00997193"/>
    <w:pPr>
      <w:autoSpaceDE w:val="0"/>
      <w:autoSpaceDN w:val="0"/>
    </w:pPr>
    <w:rPr>
      <w:rFonts w:ascii="Helvetica" w:hAnsi="Helvetica" w:cs="Helvetica"/>
      <w:sz w:val="18"/>
      <w:szCs w:val="18"/>
    </w:rPr>
  </w:style>
  <w:style w:type="paragraph" w:styleId="Fuzeile">
    <w:name w:val="footer"/>
    <w:basedOn w:val="Standard"/>
    <w:rsid w:val="00997193"/>
    <w:pPr>
      <w:tabs>
        <w:tab w:val="center" w:pos="4536"/>
        <w:tab w:val="right" w:pos="9072"/>
      </w:tabs>
    </w:pPr>
  </w:style>
  <w:style w:type="paragraph" w:styleId="Sprechblasentext">
    <w:name w:val="Balloon Text"/>
    <w:basedOn w:val="Standard"/>
    <w:semiHidden/>
    <w:rsid w:val="00997193"/>
    <w:pPr>
      <w:autoSpaceDE w:val="0"/>
      <w:autoSpaceDN w:val="0"/>
    </w:pPr>
    <w:rPr>
      <w:rFonts w:ascii="Tahoma" w:hAnsi="Tahoma" w:cs="Courier New"/>
      <w:sz w:val="16"/>
      <w:szCs w:val="16"/>
    </w:rPr>
  </w:style>
  <w:style w:type="paragraph" w:styleId="Textkrper3">
    <w:name w:val="Body Text 3"/>
    <w:basedOn w:val="Standard"/>
    <w:rsid w:val="00997193"/>
    <w:rPr>
      <w:rFonts w:ascii="Helvetica" w:hAnsi="Helvetica"/>
      <w:sz w:val="20"/>
    </w:rPr>
  </w:style>
  <w:style w:type="paragraph" w:styleId="Textkrper-Zeileneinzug">
    <w:name w:val="Body Text Indent"/>
    <w:basedOn w:val="Standard"/>
    <w:rsid w:val="00997193"/>
    <w:pPr>
      <w:ind w:left="567"/>
    </w:pPr>
    <w:rPr>
      <w:rFonts w:ascii="Helvetica" w:eastAsia="Times" w:hAnsi="Helvetica"/>
      <w:sz w:val="20"/>
    </w:rPr>
  </w:style>
  <w:style w:type="character" w:styleId="Hyperlink">
    <w:name w:val="Hyperlink"/>
    <w:rsid w:val="00997193"/>
    <w:rPr>
      <w:color w:val="0000FF"/>
      <w:u w:val="single"/>
    </w:rPr>
  </w:style>
  <w:style w:type="character" w:customStyle="1" w:styleId="KopfzeileZeichen">
    <w:name w:val="Kopfzeile Zeichen"/>
    <w:rsid w:val="00997193"/>
    <w:rPr>
      <w:rFonts w:ascii="Helvetica" w:hAnsi="Helvetica" w:cs="Helvetica"/>
      <w:sz w:val="22"/>
      <w:szCs w:val="22"/>
    </w:rPr>
  </w:style>
  <w:style w:type="character" w:customStyle="1" w:styleId="apple-style-span">
    <w:name w:val="apple-style-span"/>
    <w:basedOn w:val="Absatz-Standardschriftart"/>
    <w:rsid w:val="00997193"/>
  </w:style>
  <w:style w:type="character" w:styleId="Kommentarzeichen">
    <w:name w:val="annotation reference"/>
    <w:rsid w:val="00997193"/>
    <w:rPr>
      <w:sz w:val="16"/>
    </w:rPr>
  </w:style>
  <w:style w:type="paragraph" w:styleId="Kommentartext">
    <w:name w:val="annotation text"/>
    <w:basedOn w:val="Standard"/>
    <w:link w:val="KommentartextZchn"/>
    <w:rsid w:val="00997193"/>
    <w:rPr>
      <w:sz w:val="20"/>
    </w:rPr>
  </w:style>
  <w:style w:type="paragraph" w:styleId="Kommentarthema">
    <w:name w:val="annotation subject"/>
    <w:basedOn w:val="Kommentartext"/>
    <w:next w:val="Kommentartext"/>
    <w:link w:val="KommentarthemaZchn"/>
    <w:uiPriority w:val="99"/>
    <w:semiHidden/>
    <w:unhideWhenUsed/>
    <w:rsid w:val="007742FD"/>
    <w:rPr>
      <w:b/>
      <w:bCs/>
    </w:rPr>
  </w:style>
  <w:style w:type="character" w:customStyle="1" w:styleId="KommentartextZchn">
    <w:name w:val="Kommentartext Zchn"/>
    <w:link w:val="Kommentartext"/>
    <w:rsid w:val="007742FD"/>
    <w:rPr>
      <w:rFonts w:ascii="Times" w:hAnsi="Times"/>
    </w:rPr>
  </w:style>
  <w:style w:type="character" w:customStyle="1" w:styleId="KommentarthemaZchn">
    <w:name w:val="Kommentarthema Zchn"/>
    <w:basedOn w:val="KommentartextZchn"/>
    <w:link w:val="Kommentarthema"/>
    <w:rsid w:val="007742FD"/>
    <w:rPr>
      <w:rFonts w:ascii="Times" w:hAnsi="Times"/>
    </w:rPr>
  </w:style>
  <w:style w:type="character" w:styleId="BesuchterHyperlink">
    <w:name w:val="FollowedHyperlink"/>
    <w:uiPriority w:val="99"/>
    <w:semiHidden/>
    <w:unhideWhenUsed/>
    <w:rsid w:val="005563A6"/>
    <w:rPr>
      <w:color w:val="800080"/>
      <w:u w:val="single"/>
    </w:rPr>
  </w:style>
  <w:style w:type="paragraph" w:customStyle="1" w:styleId="RBSText">
    <w:name w:val="RBS_Text"/>
    <w:autoRedefine/>
    <w:qFormat/>
    <w:rsid w:val="00456D38"/>
    <w:pPr>
      <w:spacing w:line="276" w:lineRule="auto"/>
      <w:jc w:val="both"/>
    </w:pPr>
    <w:rPr>
      <w:rFonts w:ascii="Helvetica Condensed" w:eastAsia="SimSun" w:hAnsi="Helvetica Condensed"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193"/>
    <w:rPr>
      <w:rFonts w:ascii="Times" w:hAnsi="Times"/>
      <w:sz w:val="24"/>
    </w:rPr>
  </w:style>
  <w:style w:type="paragraph" w:styleId="berschrift1">
    <w:name w:val="heading 1"/>
    <w:basedOn w:val="Standard"/>
    <w:next w:val="Standard"/>
    <w:qFormat/>
    <w:rsid w:val="00997193"/>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qFormat/>
    <w:rsid w:val="00997193"/>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rsid w:val="00997193"/>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rsid w:val="00997193"/>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rsid w:val="00997193"/>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7193"/>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rsid w:val="009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rsid w:val="00997193"/>
    <w:pPr>
      <w:autoSpaceDE w:val="0"/>
      <w:autoSpaceDN w:val="0"/>
    </w:pPr>
    <w:rPr>
      <w:rFonts w:ascii="Helvetica" w:hAnsi="Helvetica" w:cs="Helvetica"/>
      <w:sz w:val="18"/>
      <w:szCs w:val="18"/>
    </w:rPr>
  </w:style>
  <w:style w:type="paragraph" w:styleId="Fuzeile">
    <w:name w:val="footer"/>
    <w:basedOn w:val="Standard"/>
    <w:rsid w:val="00997193"/>
    <w:pPr>
      <w:tabs>
        <w:tab w:val="center" w:pos="4536"/>
        <w:tab w:val="right" w:pos="9072"/>
      </w:tabs>
    </w:pPr>
  </w:style>
  <w:style w:type="paragraph" w:styleId="Sprechblasentext">
    <w:name w:val="Balloon Text"/>
    <w:basedOn w:val="Standard"/>
    <w:semiHidden/>
    <w:rsid w:val="00997193"/>
    <w:pPr>
      <w:autoSpaceDE w:val="0"/>
      <w:autoSpaceDN w:val="0"/>
    </w:pPr>
    <w:rPr>
      <w:rFonts w:ascii="Tahoma" w:hAnsi="Tahoma" w:cs="Courier New"/>
      <w:sz w:val="16"/>
      <w:szCs w:val="16"/>
    </w:rPr>
  </w:style>
  <w:style w:type="paragraph" w:styleId="Textkrper3">
    <w:name w:val="Body Text 3"/>
    <w:basedOn w:val="Standard"/>
    <w:rsid w:val="00997193"/>
    <w:rPr>
      <w:rFonts w:ascii="Helvetica" w:hAnsi="Helvetica"/>
      <w:sz w:val="20"/>
    </w:rPr>
  </w:style>
  <w:style w:type="paragraph" w:styleId="Textkrper-Zeileneinzug">
    <w:name w:val="Body Text Indent"/>
    <w:basedOn w:val="Standard"/>
    <w:rsid w:val="00997193"/>
    <w:pPr>
      <w:ind w:left="567"/>
    </w:pPr>
    <w:rPr>
      <w:rFonts w:ascii="Helvetica" w:eastAsia="Times" w:hAnsi="Helvetica"/>
      <w:sz w:val="20"/>
    </w:rPr>
  </w:style>
  <w:style w:type="character" w:styleId="Hyperlink">
    <w:name w:val="Hyperlink"/>
    <w:rsid w:val="00997193"/>
    <w:rPr>
      <w:color w:val="0000FF"/>
      <w:u w:val="single"/>
    </w:rPr>
  </w:style>
  <w:style w:type="character" w:customStyle="1" w:styleId="KopfzeileZeichen">
    <w:name w:val="Kopfzeile Zeichen"/>
    <w:rsid w:val="00997193"/>
    <w:rPr>
      <w:rFonts w:ascii="Helvetica" w:hAnsi="Helvetica" w:cs="Helvetica"/>
      <w:sz w:val="22"/>
      <w:szCs w:val="22"/>
    </w:rPr>
  </w:style>
  <w:style w:type="character" w:customStyle="1" w:styleId="apple-style-span">
    <w:name w:val="apple-style-span"/>
    <w:basedOn w:val="Absatz-Standardschriftart"/>
    <w:rsid w:val="00997193"/>
  </w:style>
  <w:style w:type="character" w:styleId="Kommentarzeichen">
    <w:name w:val="annotation reference"/>
    <w:rsid w:val="00997193"/>
    <w:rPr>
      <w:sz w:val="16"/>
    </w:rPr>
  </w:style>
  <w:style w:type="paragraph" w:styleId="Kommentartext">
    <w:name w:val="annotation text"/>
    <w:basedOn w:val="Standard"/>
    <w:link w:val="KommentartextZchn"/>
    <w:rsid w:val="00997193"/>
    <w:rPr>
      <w:sz w:val="20"/>
    </w:rPr>
  </w:style>
  <w:style w:type="paragraph" w:styleId="Kommentarthema">
    <w:name w:val="annotation subject"/>
    <w:basedOn w:val="Kommentartext"/>
    <w:next w:val="Kommentartext"/>
    <w:link w:val="KommentarthemaZchn"/>
    <w:uiPriority w:val="99"/>
    <w:semiHidden/>
    <w:unhideWhenUsed/>
    <w:rsid w:val="007742FD"/>
    <w:rPr>
      <w:b/>
      <w:bCs/>
    </w:rPr>
  </w:style>
  <w:style w:type="character" w:customStyle="1" w:styleId="KommentartextZchn">
    <w:name w:val="Kommentartext Zchn"/>
    <w:link w:val="Kommentartext"/>
    <w:rsid w:val="007742FD"/>
    <w:rPr>
      <w:rFonts w:ascii="Times" w:hAnsi="Times"/>
    </w:rPr>
  </w:style>
  <w:style w:type="character" w:customStyle="1" w:styleId="KommentarthemaZchn">
    <w:name w:val="Kommentarthema Zchn"/>
    <w:basedOn w:val="KommentartextZchn"/>
    <w:link w:val="Kommentarthema"/>
    <w:rsid w:val="007742FD"/>
    <w:rPr>
      <w:rFonts w:ascii="Times" w:hAnsi="Times"/>
    </w:rPr>
  </w:style>
  <w:style w:type="character" w:styleId="BesuchterHyperlink">
    <w:name w:val="FollowedHyperlink"/>
    <w:uiPriority w:val="99"/>
    <w:semiHidden/>
    <w:unhideWhenUsed/>
    <w:rsid w:val="005563A6"/>
    <w:rPr>
      <w:color w:val="800080"/>
      <w:u w:val="single"/>
    </w:rPr>
  </w:style>
  <w:style w:type="paragraph" w:customStyle="1" w:styleId="RBSText">
    <w:name w:val="RBS_Text"/>
    <w:autoRedefine/>
    <w:qFormat/>
    <w:rsid w:val="00456D38"/>
    <w:pPr>
      <w:spacing w:line="276" w:lineRule="auto"/>
      <w:jc w:val="both"/>
    </w:pPr>
    <w:rPr>
      <w:rFonts w:ascii="Helvetica Condensed" w:eastAsia="SimSun" w:hAnsi="Helvetica Condensed"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0245">
      <w:bodyDiv w:val="1"/>
      <w:marLeft w:val="0"/>
      <w:marRight w:val="0"/>
      <w:marTop w:val="0"/>
      <w:marBottom w:val="0"/>
      <w:divBdr>
        <w:top w:val="none" w:sz="0" w:space="0" w:color="auto"/>
        <w:left w:val="none" w:sz="0" w:space="0" w:color="auto"/>
        <w:bottom w:val="none" w:sz="0" w:space="0" w:color="auto"/>
        <w:right w:val="none" w:sz="0" w:space="0" w:color="auto"/>
      </w:divBdr>
    </w:div>
    <w:div w:id="828255301">
      <w:bodyDiv w:val="1"/>
      <w:marLeft w:val="0"/>
      <w:marRight w:val="0"/>
      <w:marTop w:val="0"/>
      <w:marBottom w:val="0"/>
      <w:divBdr>
        <w:top w:val="none" w:sz="0" w:space="0" w:color="auto"/>
        <w:left w:val="none" w:sz="0" w:space="0" w:color="auto"/>
        <w:bottom w:val="none" w:sz="0" w:space="0" w:color="auto"/>
        <w:right w:val="none" w:sz="0" w:space="0" w:color="auto"/>
      </w:divBdr>
    </w:div>
    <w:div w:id="2019960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9DB3-9DB0-4DF4-8F60-AF2005DF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AKTIF Technology GmbH</Company>
  <LinksUpToDate>false</LinksUpToDate>
  <CharactersWithSpaces>2609</CharactersWithSpaces>
  <SharedDoc>false</SharedDoc>
  <HLinks>
    <vt:vector size="12" baseType="variant">
      <vt:variant>
        <vt:i4>103</vt:i4>
      </vt:variant>
      <vt:variant>
        <vt:i4>0</vt:i4>
      </vt:variant>
      <vt:variant>
        <vt:i4>0</vt:i4>
      </vt:variant>
      <vt:variant>
        <vt:i4>5</vt:i4>
      </vt:variant>
      <vt:variant>
        <vt:lpwstr>http://www.medtech-pharma.de/deutsch/branchen-infos/mitglieder-datenbank/alphabetische-liste.aspx</vt:lpwstr>
      </vt:variant>
      <vt:variant>
        <vt:lpwstr/>
      </vt:variant>
      <vt:variant>
        <vt:i4>6160452</vt:i4>
      </vt:variant>
      <vt:variant>
        <vt:i4>-1</vt:i4>
      </vt:variant>
      <vt:variant>
        <vt:i4>2049</vt:i4>
      </vt:variant>
      <vt:variant>
        <vt:i4>1</vt:i4>
      </vt:variant>
      <vt:variant>
        <vt:lpwstr>ACD-Logo-RGB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Silke Söldner</dc:creator>
  <cp:lastModifiedBy>Eisele, Nicole</cp:lastModifiedBy>
  <cp:revision>4</cp:revision>
  <cp:lastPrinted>2020-04-21T05:50:00Z</cp:lastPrinted>
  <dcterms:created xsi:type="dcterms:W3CDTF">2020-04-21T05:50:00Z</dcterms:created>
  <dcterms:modified xsi:type="dcterms:W3CDTF">2020-04-21T05:52:00Z</dcterms:modified>
</cp:coreProperties>
</file>